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AEBA" w14:textId="6B1C40F9" w:rsidR="009E2540" w:rsidRPr="00925D03" w:rsidRDefault="00524336" w:rsidP="00CC5C81">
      <w:pPr>
        <w:spacing w:line="360" w:lineRule="auto"/>
        <w:jc w:val="center"/>
        <w:rPr>
          <w:rFonts w:ascii="Times New Roman" w:hAnsi="Times New Roman" w:cs="Times New Roman"/>
          <w:b/>
          <w:bCs/>
          <w:color w:val="000000"/>
          <w:sz w:val="34"/>
          <w:szCs w:val="34"/>
        </w:rPr>
      </w:pPr>
      <w:r w:rsidRPr="00925D03">
        <w:rPr>
          <w:rFonts w:ascii="Times New Roman" w:hAnsi="Times New Roman" w:cs="Times New Roman"/>
          <w:b/>
          <w:bCs/>
          <w:color w:val="000000"/>
          <w:sz w:val="34"/>
          <w:szCs w:val="34"/>
          <w:vertAlign w:val="subscript"/>
        </w:rPr>
        <w:t>Magnetism induced by structural disorder in the icosahedral quasicrystal Al₆₄Cu₂₃Fe₁₃</w:t>
      </w:r>
    </w:p>
    <w:p w14:paraId="68F17BC3" w14:textId="4F87EBF1" w:rsidR="00723FAA" w:rsidRDefault="00723FAA" w:rsidP="004C5C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13"/>
          <w:szCs w:val="13"/>
          <w:vertAlign w:val="superscript"/>
          <w:lang w:val="es-MX"/>
        </w:rPr>
      </w:pPr>
      <w:r>
        <w:rPr>
          <w:rFonts w:ascii="Times New Roman" w:hAnsi="Times New Roman" w:cs="Times New Roman"/>
          <w:color w:val="000000"/>
          <w:kern w:val="0"/>
          <w:sz w:val="20"/>
          <w:szCs w:val="20"/>
          <w:lang w:val="es-MX"/>
        </w:rPr>
        <w:t>Antony Alexander Neciosup-Puican</w:t>
      </w:r>
      <w:r w:rsidRPr="00723FAA">
        <w:rPr>
          <w:rFonts w:ascii="Times New Roman" w:hAnsi="Times New Roman" w:cs="Times New Roman"/>
          <w:color w:val="000000"/>
          <w:kern w:val="0"/>
          <w:sz w:val="13"/>
          <w:szCs w:val="13"/>
          <w:vertAlign w:val="superscript"/>
          <w:lang w:val="es-MX"/>
        </w:rPr>
        <w:t>1,2</w:t>
      </w:r>
      <w:r w:rsidR="00B606C5">
        <w:rPr>
          <w:rFonts w:ascii="Times New Roman" w:hAnsi="Times New Roman" w:cs="Times New Roman"/>
          <w:color w:val="000000"/>
          <w:kern w:val="0"/>
          <w:sz w:val="13"/>
          <w:szCs w:val="13"/>
          <w:vertAlign w:val="superscript"/>
          <w:lang w:val="es-MX"/>
        </w:rPr>
        <w:t>,3</w:t>
      </w:r>
      <w:r w:rsidR="00AE3C9C">
        <w:rPr>
          <w:rFonts w:ascii="Times New Roman" w:hAnsi="Times New Roman" w:cs="Times New Roman"/>
          <w:color w:val="000000"/>
          <w:kern w:val="0"/>
          <w:sz w:val="13"/>
          <w:szCs w:val="13"/>
          <w:vertAlign w:val="superscript"/>
          <w:lang w:val="es-MX"/>
        </w:rPr>
        <w:t>*</w:t>
      </w:r>
      <w:r>
        <w:rPr>
          <w:rFonts w:ascii="Times New Roman" w:hAnsi="Times New Roman" w:cs="Times New Roman"/>
          <w:color w:val="000000"/>
          <w:kern w:val="0"/>
          <w:sz w:val="20"/>
          <w:szCs w:val="20"/>
          <w:lang w:val="es-MX"/>
        </w:rPr>
        <w:t>, J.A. Castañeda-Vía</w:t>
      </w:r>
      <w:r w:rsidRPr="00723FAA">
        <w:rPr>
          <w:rFonts w:ascii="Times New Roman" w:hAnsi="Times New Roman" w:cs="Times New Roman"/>
          <w:color w:val="000000"/>
          <w:kern w:val="0"/>
          <w:sz w:val="13"/>
          <w:szCs w:val="13"/>
          <w:vertAlign w:val="superscript"/>
          <w:lang w:val="es-MX"/>
        </w:rPr>
        <w:t>3</w:t>
      </w:r>
      <w:r>
        <w:rPr>
          <w:rFonts w:ascii="Times New Roman" w:hAnsi="Times New Roman" w:cs="Times New Roman"/>
          <w:color w:val="000000"/>
          <w:kern w:val="0"/>
          <w:sz w:val="13"/>
          <w:szCs w:val="13"/>
          <w:lang w:val="es-MX"/>
        </w:rPr>
        <w:t xml:space="preserve"> </w:t>
      </w:r>
      <w:r>
        <w:rPr>
          <w:rFonts w:ascii="Times New Roman" w:hAnsi="Times New Roman" w:cs="Times New Roman"/>
          <w:color w:val="000000"/>
          <w:kern w:val="0"/>
          <w:sz w:val="20"/>
          <w:szCs w:val="20"/>
          <w:lang w:val="es-MX"/>
        </w:rPr>
        <w:t>, Justiniano Quispe-Marcatoma</w:t>
      </w:r>
      <w:r w:rsidRPr="00723FAA">
        <w:rPr>
          <w:rFonts w:ascii="Times New Roman" w:hAnsi="Times New Roman" w:cs="Times New Roman"/>
          <w:color w:val="000000"/>
          <w:kern w:val="0"/>
          <w:sz w:val="13"/>
          <w:szCs w:val="13"/>
          <w:vertAlign w:val="superscript"/>
          <w:lang w:val="es-MX"/>
        </w:rPr>
        <w:t>3</w:t>
      </w:r>
      <w:r>
        <w:rPr>
          <w:rFonts w:ascii="Times New Roman" w:hAnsi="Times New Roman" w:cs="Times New Roman"/>
          <w:color w:val="000000"/>
          <w:kern w:val="0"/>
          <w:sz w:val="20"/>
          <w:szCs w:val="20"/>
          <w:lang w:val="es-MX"/>
        </w:rPr>
        <w:t>, J. C. Rojas-Sánchez</w:t>
      </w:r>
      <w:r w:rsidRPr="00723FAA">
        <w:rPr>
          <w:rFonts w:ascii="Times New Roman" w:hAnsi="Times New Roman" w:cs="Times New Roman"/>
          <w:color w:val="000000"/>
          <w:kern w:val="0"/>
          <w:sz w:val="13"/>
          <w:szCs w:val="13"/>
          <w:vertAlign w:val="superscript"/>
          <w:lang w:val="es-MX"/>
        </w:rPr>
        <w:t>2</w:t>
      </w:r>
      <w:r>
        <w:rPr>
          <w:rFonts w:ascii="Times New Roman" w:hAnsi="Times New Roman" w:cs="Times New Roman"/>
          <w:color w:val="000000"/>
          <w:kern w:val="0"/>
          <w:sz w:val="13"/>
          <w:szCs w:val="13"/>
          <w:lang w:val="es-MX"/>
        </w:rPr>
        <w:t xml:space="preserve"> </w:t>
      </w:r>
      <w:r>
        <w:rPr>
          <w:rFonts w:ascii="Times New Roman" w:hAnsi="Times New Roman" w:cs="Times New Roman"/>
          <w:color w:val="000000"/>
          <w:kern w:val="0"/>
          <w:sz w:val="20"/>
          <w:szCs w:val="20"/>
          <w:lang w:val="es-MX"/>
        </w:rPr>
        <w:t>, Carlos V. Landauro</w:t>
      </w:r>
      <w:r w:rsidRPr="00723FAA">
        <w:rPr>
          <w:rFonts w:ascii="Times New Roman" w:hAnsi="Times New Roman" w:cs="Times New Roman"/>
          <w:color w:val="000000"/>
          <w:kern w:val="0"/>
          <w:sz w:val="13"/>
          <w:szCs w:val="13"/>
          <w:vertAlign w:val="superscript"/>
          <w:lang w:val="es-MX"/>
        </w:rPr>
        <w:t>3</w:t>
      </w:r>
    </w:p>
    <w:p w14:paraId="6427FE3B" w14:textId="77777777" w:rsidR="004C5C66" w:rsidRDefault="004C5C66" w:rsidP="004C5C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13"/>
          <w:szCs w:val="13"/>
          <w:vertAlign w:val="superscript"/>
          <w:lang w:val="es-MX"/>
        </w:rPr>
      </w:pPr>
    </w:p>
    <w:p w14:paraId="52E7F8A2" w14:textId="611BE1BB" w:rsidR="004C5C66" w:rsidRDefault="004C5C66" w:rsidP="004C5C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0"/>
          <w:szCs w:val="20"/>
          <w:lang w:val="es-MX"/>
        </w:rPr>
      </w:pPr>
      <w:r w:rsidRPr="004C5C66">
        <w:rPr>
          <w:rFonts w:ascii="Times New Roman" w:hAnsi="Times New Roman" w:cs="Times New Roman"/>
          <w:color w:val="000000"/>
          <w:kern w:val="0"/>
          <w:sz w:val="13"/>
          <w:szCs w:val="13"/>
          <w:vertAlign w:val="superscript"/>
          <w:lang w:val="es-MX"/>
        </w:rPr>
        <w:t>1</w:t>
      </w:r>
      <w:r w:rsidRPr="004C5C66">
        <w:rPr>
          <w:rFonts w:ascii="Times New Roman" w:hAnsi="Times New Roman" w:cs="Times New Roman"/>
          <w:color w:val="000000"/>
          <w:kern w:val="0"/>
          <w:sz w:val="20"/>
          <w:szCs w:val="20"/>
          <w:vertAlign w:val="superscript"/>
          <w:lang w:val="es-MX"/>
        </w:rPr>
        <w:t xml:space="preserve"> </w:t>
      </w:r>
      <w:r w:rsidR="009E6383">
        <w:rPr>
          <w:rFonts w:ascii="Times New Roman" w:hAnsi="Times New Roman" w:cs="Times New Roman"/>
          <w:color w:val="000000"/>
          <w:kern w:val="0"/>
          <w:sz w:val="20"/>
          <w:szCs w:val="20"/>
          <w:lang w:val="es-MX"/>
        </w:rPr>
        <w:t>Universidad Nacional de Ingenería</w:t>
      </w:r>
      <w:r>
        <w:rPr>
          <w:rFonts w:ascii="Times New Roman" w:hAnsi="Times New Roman" w:cs="Times New Roman"/>
          <w:color w:val="000000"/>
          <w:kern w:val="0"/>
          <w:sz w:val="20"/>
          <w:szCs w:val="20"/>
          <w:lang w:val="es-MX"/>
        </w:rPr>
        <w:t xml:space="preserve">, Peru, </w:t>
      </w:r>
      <w:r w:rsidRPr="004C5C66">
        <w:rPr>
          <w:rFonts w:ascii="Times New Roman" w:hAnsi="Times New Roman" w:cs="Times New Roman"/>
          <w:color w:val="000000"/>
          <w:kern w:val="0"/>
          <w:sz w:val="13"/>
          <w:szCs w:val="13"/>
          <w:vertAlign w:val="superscript"/>
          <w:lang w:val="es-MX"/>
        </w:rPr>
        <w:t>2</w:t>
      </w:r>
      <w:r w:rsidRPr="004C5C66">
        <w:rPr>
          <w:rFonts w:ascii="Times New Roman" w:hAnsi="Times New Roman" w:cs="Times New Roman"/>
          <w:color w:val="000000"/>
          <w:kern w:val="0"/>
          <w:sz w:val="20"/>
          <w:szCs w:val="20"/>
          <w:vertAlign w:val="superscript"/>
          <w:lang w:val="es-MX"/>
        </w:rPr>
        <w:t xml:space="preserve"> </w:t>
      </w:r>
      <w:r>
        <w:rPr>
          <w:rFonts w:ascii="Times New Roman" w:hAnsi="Times New Roman" w:cs="Times New Roman"/>
          <w:color w:val="000000"/>
          <w:kern w:val="0"/>
          <w:sz w:val="20"/>
          <w:szCs w:val="20"/>
          <w:lang w:val="es-MX"/>
        </w:rPr>
        <w:t xml:space="preserve">Université de Lorraine, CNRS, IJL, France, </w:t>
      </w:r>
      <w:r w:rsidRPr="004C5C66">
        <w:rPr>
          <w:rFonts w:ascii="Times New Roman" w:hAnsi="Times New Roman" w:cs="Times New Roman"/>
          <w:color w:val="000000"/>
          <w:kern w:val="0"/>
          <w:sz w:val="13"/>
          <w:szCs w:val="13"/>
          <w:vertAlign w:val="superscript"/>
          <w:lang w:val="es-MX"/>
        </w:rPr>
        <w:t>3</w:t>
      </w:r>
      <w:r w:rsidRPr="004C5C66">
        <w:rPr>
          <w:rFonts w:ascii="Times New Roman" w:hAnsi="Times New Roman" w:cs="Times New Roman"/>
          <w:color w:val="000000"/>
          <w:kern w:val="0"/>
          <w:sz w:val="20"/>
          <w:szCs w:val="20"/>
          <w:vertAlign w:val="superscript"/>
          <w:lang w:val="es-MX"/>
        </w:rPr>
        <w:t xml:space="preserve"> </w:t>
      </w:r>
      <w:r w:rsidR="009E6383">
        <w:rPr>
          <w:rFonts w:ascii="Times New Roman" w:hAnsi="Times New Roman" w:cs="Times New Roman"/>
          <w:color w:val="000000"/>
          <w:kern w:val="0"/>
          <w:sz w:val="20"/>
          <w:szCs w:val="20"/>
          <w:lang w:val="es-MX"/>
        </w:rPr>
        <w:t>Universidad Nacional Mayor de San Marcos</w:t>
      </w:r>
      <w:r>
        <w:rPr>
          <w:rFonts w:ascii="Times New Roman" w:hAnsi="Times New Roman" w:cs="Times New Roman"/>
          <w:color w:val="000000"/>
          <w:kern w:val="0"/>
          <w:sz w:val="20"/>
          <w:szCs w:val="20"/>
          <w:lang w:val="es-MX"/>
        </w:rPr>
        <w:t>, Peru.</w:t>
      </w:r>
    </w:p>
    <w:p w14:paraId="0B7BDCC5" w14:textId="77777777" w:rsidR="004C5C66" w:rsidRDefault="004C5C66" w:rsidP="004C5C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sz w:val="20"/>
          <w:szCs w:val="20"/>
          <w:lang w:val="es-MX"/>
        </w:rPr>
      </w:pPr>
    </w:p>
    <w:p w14:paraId="59DFADA3" w14:textId="49920731" w:rsidR="004C5C66" w:rsidRPr="004C5C66" w:rsidRDefault="004C5C66" w:rsidP="004C5C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0"/>
          <w:szCs w:val="20"/>
          <w:lang w:val="es-MX"/>
        </w:rPr>
      </w:pPr>
      <w:r>
        <w:rPr>
          <w:rFonts w:ascii="Times New Roman" w:hAnsi="Times New Roman" w:cs="Times New Roman"/>
          <w:color w:val="000000"/>
          <w:kern w:val="0"/>
          <w:sz w:val="13"/>
          <w:szCs w:val="13"/>
          <w:lang w:val="es-MX"/>
        </w:rPr>
        <w:t>*</w:t>
      </w:r>
      <w:r>
        <w:rPr>
          <w:rFonts w:ascii="Times New Roman" w:hAnsi="Times New Roman" w:cs="Times New Roman"/>
          <w:color w:val="000000"/>
          <w:kern w:val="0"/>
          <w:sz w:val="20"/>
          <w:szCs w:val="20"/>
          <w:lang w:val="es-MX"/>
        </w:rPr>
        <w:t xml:space="preserve"> </w:t>
      </w:r>
      <w:r>
        <w:rPr>
          <w:rFonts w:ascii="Times New Roman" w:hAnsi="Times New Roman" w:cs="Times New Roman"/>
          <w:color w:val="0000FF"/>
          <w:kern w:val="0"/>
          <w:sz w:val="20"/>
          <w:szCs w:val="20"/>
          <w:lang w:val="es-MX"/>
        </w:rPr>
        <w:t>antony.neciosup.p@uni.pe</w:t>
      </w:r>
    </w:p>
    <w:p w14:paraId="42FB692A" w14:textId="77777777" w:rsidR="0041323C" w:rsidRDefault="0041323C"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p>
    <w:p w14:paraId="16B3D8EE" w14:textId="7AFF251D" w:rsidR="003275D3" w:rsidRDefault="003275D3"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r w:rsidRPr="003275D3">
        <w:rPr>
          <w:rFonts w:ascii="Times New Roman" w:hAnsi="Times New Roman" w:cs="Times New Roman"/>
          <w:color w:val="000000"/>
          <w:kern w:val="0"/>
          <w:sz w:val="16"/>
          <w:szCs w:val="16"/>
          <w:lang w:val="es-MX"/>
        </w:rPr>
        <w:t>Quasicrystals, discovered only a few decades ago, transformed crystallography by proving that solids can show rotational symmetry without periodic repetition [1]. A well-known example is the Al–Cu–Fe alloy, whose icosahedral structure differs greatly from conventional crystals. In these materials, domains, interstitial regions, and defects strongly influence their physical properties, especially magnetism [2]. This study examines the Al₆₄Cu₂₃Fe₁₃ quasicrystal, produced by arc melting and later nanostructured through mechanical milling. X-ray diffraction confirmed that the quasicrystalline phase remains stable after nanostructuring. Magnetic measurements using VSM (50–300 K) revealed that saturation magnetization increases as temperature decreases, mainly due to reduced domain size and magnetically active interstitial sites. The results show that nanostructuring enhances the magnetic response of Al–Cu–Fe quasicrystals, a behavior further confirmed by the ZFC–FC analysis. These findings highlight their potential for technological applications, particularly in spintronics, where their aperiodic structure can improve spin-dependent electron transport and enable more effective control of spin states.</w:t>
      </w:r>
    </w:p>
    <w:p w14:paraId="0B70D459" w14:textId="77777777" w:rsidR="003275D3" w:rsidRPr="0041323C" w:rsidRDefault="003275D3"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p>
    <w:p w14:paraId="2C3888F5" w14:textId="41FE564F" w:rsidR="00EE0C7E" w:rsidRDefault="0041323C"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r w:rsidRPr="0041323C">
        <w:rPr>
          <w:rFonts w:ascii="Times New Roman" w:hAnsi="Times New Roman" w:cs="Times New Roman"/>
          <w:color w:val="000000"/>
          <w:kern w:val="0"/>
          <w:sz w:val="16"/>
          <w:szCs w:val="16"/>
          <w:lang w:val="es-MX"/>
        </w:rPr>
        <w:t>This work was funded by CONCYTEC–PROCIENCIA (PE501092077-2024 and PE501084296-2023-PROCIENCIA-BM) and partially supported by the projects of the Faculty of Physical Sciences at the National University of San Marcos (121301011 and 131301011).</w:t>
      </w:r>
    </w:p>
    <w:p w14:paraId="5FAD9BAE" w14:textId="77777777" w:rsidR="0041323C" w:rsidRPr="00EE0C7E" w:rsidRDefault="0041323C"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p>
    <w:p w14:paraId="4A53DE31" w14:textId="77777777" w:rsidR="0041323C" w:rsidRPr="0041323C" w:rsidRDefault="0041323C"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p>
    <w:p w14:paraId="0E7FD6B0" w14:textId="77777777" w:rsidR="0041323C" w:rsidRDefault="0041323C"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r w:rsidRPr="0041323C">
        <w:rPr>
          <w:rFonts w:ascii="Times New Roman" w:hAnsi="Times New Roman" w:cs="Times New Roman"/>
          <w:color w:val="000000"/>
          <w:kern w:val="0"/>
          <w:sz w:val="16"/>
          <w:szCs w:val="16"/>
          <w:lang w:val="es-MX"/>
        </w:rPr>
        <w:t>[1] Tsai, Chem. Soc. Rev., 42, 5352–5365 (2013).</w:t>
      </w:r>
    </w:p>
    <w:p w14:paraId="45B1F8BF" w14:textId="77777777" w:rsidR="0041323C" w:rsidRPr="0041323C" w:rsidRDefault="0041323C"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p>
    <w:p w14:paraId="72FBFD7C" w14:textId="595BD9E1" w:rsidR="00FC7C28" w:rsidRPr="00EE0C7E" w:rsidRDefault="0041323C" w:rsidP="004132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16"/>
          <w:szCs w:val="16"/>
          <w:lang w:val="es-MX"/>
        </w:rPr>
      </w:pPr>
      <w:r w:rsidRPr="0041323C">
        <w:rPr>
          <w:rFonts w:ascii="Times New Roman" w:hAnsi="Times New Roman" w:cs="Times New Roman"/>
          <w:color w:val="000000"/>
          <w:kern w:val="0"/>
          <w:sz w:val="16"/>
          <w:szCs w:val="16"/>
          <w:lang w:val="es-MX"/>
        </w:rPr>
        <w:t>[2] Quispe et al., RSC Advances, 6, 5367–5376 (2016).</w:t>
      </w:r>
    </w:p>
    <w:sectPr w:rsidR="00FC7C28" w:rsidRPr="00EE0C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7DCF" w14:textId="77777777" w:rsidR="00537BA1" w:rsidRDefault="00537BA1" w:rsidP="00CC5C81">
      <w:r>
        <w:separator/>
      </w:r>
    </w:p>
  </w:endnote>
  <w:endnote w:type="continuationSeparator" w:id="0">
    <w:p w14:paraId="5A3C9EAA" w14:textId="77777777" w:rsidR="00537BA1" w:rsidRDefault="00537BA1" w:rsidP="00CC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E8DE" w14:textId="77777777" w:rsidR="00537BA1" w:rsidRDefault="00537BA1" w:rsidP="00CC5C81">
      <w:r>
        <w:separator/>
      </w:r>
    </w:p>
  </w:footnote>
  <w:footnote w:type="continuationSeparator" w:id="0">
    <w:p w14:paraId="6262B0B2" w14:textId="77777777" w:rsidR="00537BA1" w:rsidRDefault="00537BA1" w:rsidP="00CC5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8770F"/>
    <w:multiLevelType w:val="hybridMultilevel"/>
    <w:tmpl w:val="874295BC"/>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5B0400"/>
    <w:multiLevelType w:val="hybridMultilevel"/>
    <w:tmpl w:val="3676A7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5E1E56"/>
    <w:multiLevelType w:val="hybridMultilevel"/>
    <w:tmpl w:val="0BEA86D4"/>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1268806">
    <w:abstractNumId w:val="2"/>
  </w:num>
  <w:num w:numId="2" w16cid:durableId="62458917">
    <w:abstractNumId w:val="1"/>
  </w:num>
  <w:num w:numId="3" w16cid:durableId="119223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25"/>
    <w:rsid w:val="000204DC"/>
    <w:rsid w:val="0002478A"/>
    <w:rsid w:val="0004436C"/>
    <w:rsid w:val="00076A9E"/>
    <w:rsid w:val="00076C9E"/>
    <w:rsid w:val="000B4429"/>
    <w:rsid w:val="00124F06"/>
    <w:rsid w:val="001535AF"/>
    <w:rsid w:val="0018064D"/>
    <w:rsid w:val="001F1681"/>
    <w:rsid w:val="002615E9"/>
    <w:rsid w:val="00280941"/>
    <w:rsid w:val="002A7CFF"/>
    <w:rsid w:val="002B2FB6"/>
    <w:rsid w:val="003275D3"/>
    <w:rsid w:val="003723C2"/>
    <w:rsid w:val="0039650A"/>
    <w:rsid w:val="0041323C"/>
    <w:rsid w:val="004A1D54"/>
    <w:rsid w:val="004C5C66"/>
    <w:rsid w:val="004E644D"/>
    <w:rsid w:val="0051710E"/>
    <w:rsid w:val="00524336"/>
    <w:rsid w:val="00537BA1"/>
    <w:rsid w:val="006E4F25"/>
    <w:rsid w:val="007114F1"/>
    <w:rsid w:val="00723FAA"/>
    <w:rsid w:val="00811947"/>
    <w:rsid w:val="00925D03"/>
    <w:rsid w:val="00933760"/>
    <w:rsid w:val="009B01A1"/>
    <w:rsid w:val="009E2540"/>
    <w:rsid w:val="009E6383"/>
    <w:rsid w:val="00AE3C9C"/>
    <w:rsid w:val="00AF6D38"/>
    <w:rsid w:val="00B606C5"/>
    <w:rsid w:val="00B70F25"/>
    <w:rsid w:val="00BD7FE1"/>
    <w:rsid w:val="00BE4530"/>
    <w:rsid w:val="00C413D3"/>
    <w:rsid w:val="00CB1378"/>
    <w:rsid w:val="00CC5C81"/>
    <w:rsid w:val="00CF7D44"/>
    <w:rsid w:val="00D10B9D"/>
    <w:rsid w:val="00D7601C"/>
    <w:rsid w:val="00E33388"/>
    <w:rsid w:val="00E671A0"/>
    <w:rsid w:val="00E91B3A"/>
    <w:rsid w:val="00EA7934"/>
    <w:rsid w:val="00ED0302"/>
    <w:rsid w:val="00EE0C7E"/>
    <w:rsid w:val="00F01F3D"/>
    <w:rsid w:val="00F05B4C"/>
    <w:rsid w:val="00F40812"/>
    <w:rsid w:val="00F9374C"/>
    <w:rsid w:val="00FB44AD"/>
    <w:rsid w:val="00FC7C28"/>
    <w:rsid w:val="00FE4F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0367"/>
  <w15:chartTrackingRefBased/>
  <w15:docId w15:val="{5E5DBD8C-9D7D-8547-AE11-EA479D74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4F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E4F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E4F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E4F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E4F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E4F2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4F2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4F2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4F2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F2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E4F2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E4F2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E4F2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E4F2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E4F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4F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4F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4F25"/>
    <w:rPr>
      <w:rFonts w:eastAsiaTheme="majorEastAsia" w:cstheme="majorBidi"/>
      <w:color w:val="272727" w:themeColor="text1" w:themeTint="D8"/>
    </w:rPr>
  </w:style>
  <w:style w:type="paragraph" w:styleId="Ttulo">
    <w:name w:val="Title"/>
    <w:basedOn w:val="Normal"/>
    <w:next w:val="Normal"/>
    <w:link w:val="TtuloCar"/>
    <w:uiPriority w:val="10"/>
    <w:qFormat/>
    <w:rsid w:val="006E4F2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4F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4F2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4F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4F2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E4F25"/>
    <w:rPr>
      <w:i/>
      <w:iCs/>
      <w:color w:val="404040" w:themeColor="text1" w:themeTint="BF"/>
    </w:rPr>
  </w:style>
  <w:style w:type="paragraph" w:styleId="Prrafodelista">
    <w:name w:val="List Paragraph"/>
    <w:basedOn w:val="Normal"/>
    <w:uiPriority w:val="34"/>
    <w:qFormat/>
    <w:rsid w:val="006E4F25"/>
    <w:pPr>
      <w:ind w:left="720"/>
      <w:contextualSpacing/>
    </w:pPr>
  </w:style>
  <w:style w:type="character" w:styleId="nfasisintenso">
    <w:name w:val="Intense Emphasis"/>
    <w:basedOn w:val="Fuentedeprrafopredeter"/>
    <w:uiPriority w:val="21"/>
    <w:qFormat/>
    <w:rsid w:val="006E4F25"/>
    <w:rPr>
      <w:i/>
      <w:iCs/>
      <w:color w:val="2F5496" w:themeColor="accent1" w:themeShade="BF"/>
    </w:rPr>
  </w:style>
  <w:style w:type="paragraph" w:styleId="Citadestacada">
    <w:name w:val="Intense Quote"/>
    <w:basedOn w:val="Normal"/>
    <w:next w:val="Normal"/>
    <w:link w:val="CitadestacadaCar"/>
    <w:uiPriority w:val="30"/>
    <w:qFormat/>
    <w:rsid w:val="006E4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E4F25"/>
    <w:rPr>
      <w:i/>
      <w:iCs/>
      <w:color w:val="2F5496" w:themeColor="accent1" w:themeShade="BF"/>
    </w:rPr>
  </w:style>
  <w:style w:type="character" w:styleId="Referenciaintensa">
    <w:name w:val="Intense Reference"/>
    <w:basedOn w:val="Fuentedeprrafopredeter"/>
    <w:uiPriority w:val="32"/>
    <w:qFormat/>
    <w:rsid w:val="006E4F25"/>
    <w:rPr>
      <w:b/>
      <w:bCs/>
      <w:smallCaps/>
      <w:color w:val="2F5496" w:themeColor="accent1" w:themeShade="BF"/>
      <w:spacing w:val="5"/>
    </w:rPr>
  </w:style>
  <w:style w:type="paragraph" w:styleId="Encabezado">
    <w:name w:val="header"/>
    <w:basedOn w:val="Normal"/>
    <w:link w:val="EncabezadoCar"/>
    <w:uiPriority w:val="99"/>
    <w:unhideWhenUsed/>
    <w:rsid w:val="00CC5C81"/>
    <w:pPr>
      <w:tabs>
        <w:tab w:val="center" w:pos="4419"/>
        <w:tab w:val="right" w:pos="8838"/>
      </w:tabs>
    </w:pPr>
  </w:style>
  <w:style w:type="character" w:customStyle="1" w:styleId="EncabezadoCar">
    <w:name w:val="Encabezado Car"/>
    <w:basedOn w:val="Fuentedeprrafopredeter"/>
    <w:link w:val="Encabezado"/>
    <w:uiPriority w:val="99"/>
    <w:rsid w:val="00CC5C81"/>
  </w:style>
  <w:style w:type="paragraph" w:styleId="Piedepgina">
    <w:name w:val="footer"/>
    <w:basedOn w:val="Normal"/>
    <w:link w:val="PiedepginaCar"/>
    <w:uiPriority w:val="99"/>
    <w:unhideWhenUsed/>
    <w:rsid w:val="00CC5C81"/>
    <w:pPr>
      <w:tabs>
        <w:tab w:val="center" w:pos="4419"/>
        <w:tab w:val="right" w:pos="8838"/>
      </w:tabs>
    </w:pPr>
  </w:style>
  <w:style w:type="character" w:customStyle="1" w:styleId="PiedepginaCar">
    <w:name w:val="Pie de página Car"/>
    <w:basedOn w:val="Fuentedeprrafopredeter"/>
    <w:link w:val="Piedepgina"/>
    <w:uiPriority w:val="99"/>
    <w:rsid w:val="00CC5C81"/>
  </w:style>
  <w:style w:type="paragraph" w:styleId="NormalWeb">
    <w:name w:val="Normal (Web)"/>
    <w:basedOn w:val="Normal"/>
    <w:uiPriority w:val="99"/>
    <w:unhideWhenUsed/>
    <w:rsid w:val="003723C2"/>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3723C2"/>
  </w:style>
  <w:style w:type="character" w:styleId="Textoennegrita">
    <w:name w:val="Strong"/>
    <w:basedOn w:val="Fuentedeprrafopredeter"/>
    <w:uiPriority w:val="22"/>
    <w:qFormat/>
    <w:rsid w:val="003723C2"/>
    <w:rPr>
      <w:b/>
      <w:bCs/>
    </w:rPr>
  </w:style>
  <w:style w:type="character" w:styleId="Refdecomentario">
    <w:name w:val="annotation reference"/>
    <w:basedOn w:val="Fuentedeprrafopredeter"/>
    <w:uiPriority w:val="99"/>
    <w:semiHidden/>
    <w:unhideWhenUsed/>
    <w:rsid w:val="00280941"/>
    <w:rPr>
      <w:sz w:val="16"/>
      <w:szCs w:val="16"/>
    </w:rPr>
  </w:style>
  <w:style w:type="paragraph" w:styleId="Textocomentario">
    <w:name w:val="annotation text"/>
    <w:basedOn w:val="Normal"/>
    <w:link w:val="TextocomentarioCar"/>
    <w:uiPriority w:val="99"/>
    <w:semiHidden/>
    <w:unhideWhenUsed/>
    <w:rsid w:val="00280941"/>
    <w:rPr>
      <w:sz w:val="20"/>
      <w:szCs w:val="20"/>
    </w:rPr>
  </w:style>
  <w:style w:type="character" w:customStyle="1" w:styleId="TextocomentarioCar">
    <w:name w:val="Texto comentario Car"/>
    <w:basedOn w:val="Fuentedeprrafopredeter"/>
    <w:link w:val="Textocomentario"/>
    <w:uiPriority w:val="99"/>
    <w:semiHidden/>
    <w:rsid w:val="00280941"/>
    <w:rPr>
      <w:sz w:val="20"/>
      <w:szCs w:val="20"/>
    </w:rPr>
  </w:style>
  <w:style w:type="paragraph" w:styleId="Asuntodelcomentario">
    <w:name w:val="annotation subject"/>
    <w:basedOn w:val="Textocomentario"/>
    <w:next w:val="Textocomentario"/>
    <w:link w:val="AsuntodelcomentarioCar"/>
    <w:uiPriority w:val="99"/>
    <w:semiHidden/>
    <w:unhideWhenUsed/>
    <w:rsid w:val="00280941"/>
    <w:rPr>
      <w:b/>
      <w:bCs/>
    </w:rPr>
  </w:style>
  <w:style w:type="character" w:customStyle="1" w:styleId="AsuntodelcomentarioCar">
    <w:name w:val="Asunto del comentario Car"/>
    <w:basedOn w:val="TextocomentarioCar"/>
    <w:link w:val="Asuntodelcomentario"/>
    <w:uiPriority w:val="99"/>
    <w:semiHidden/>
    <w:rsid w:val="00280941"/>
    <w:rPr>
      <w:b/>
      <w:bCs/>
      <w:sz w:val="20"/>
      <w:szCs w:val="20"/>
    </w:rPr>
  </w:style>
  <w:style w:type="character" w:styleId="nfasis">
    <w:name w:val="Emphasis"/>
    <w:basedOn w:val="Fuentedeprrafopredeter"/>
    <w:uiPriority w:val="20"/>
    <w:qFormat/>
    <w:rsid w:val="00FC7C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alexander Neciosup puican</dc:creator>
  <cp:keywords/>
  <dc:description/>
  <cp:lastModifiedBy>Antony alexander Neciosup puican</cp:lastModifiedBy>
  <cp:revision>22</cp:revision>
  <dcterms:created xsi:type="dcterms:W3CDTF">2025-12-06T01:36:00Z</dcterms:created>
  <dcterms:modified xsi:type="dcterms:W3CDTF">2025-12-06T22:42:00Z</dcterms:modified>
</cp:coreProperties>
</file>