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B" w:rsidRDefault="00864B89">
      <w:pPr>
        <w:shd w:val="clear" w:color="auto" w:fill="FCFCFC"/>
        <w:spacing w:before="200" w:after="200"/>
        <w:jc w:val="center"/>
        <w:rPr>
          <w:u w:val="single"/>
        </w:rPr>
      </w:pPr>
      <w:r>
        <w:rPr>
          <w:u w:val="single"/>
        </w:rPr>
        <w:t>Registro de eventos científicos en INDICO-UNI</w:t>
      </w:r>
    </w:p>
    <w:p w:rsidR="00D5289B" w:rsidRDefault="00864B89" w:rsidP="000469FC">
      <w:pPr>
        <w:shd w:val="clear" w:color="auto" w:fill="FCFCFC"/>
        <w:spacing w:before="200" w:after="200"/>
      </w:pPr>
      <w:r>
        <w:rPr>
          <w:sz w:val="20"/>
          <w:szCs w:val="20"/>
        </w:rPr>
        <w:t xml:space="preserve">El sistema de conferencias INDICO, es una herramienta que permite gestionar tanto los encuentros complejos (congresos, simposios, talleres...) como las reuniones y presentaciones físicas y videoconferencias. </w:t>
      </w:r>
    </w:p>
    <w:p w:rsidR="000469FC" w:rsidRDefault="000469FC" w:rsidP="000469FC">
      <w:pPr>
        <w:pStyle w:val="NormalWeb"/>
        <w:shd w:val="clear" w:color="auto" w:fill="FCFCFC"/>
        <w:rPr>
          <w:rFonts w:ascii="Liberation Sans" w:hAnsi="Liberation Sans" w:cs="Liberation Sans"/>
          <w:color w:val="777777"/>
          <w:sz w:val="20"/>
          <w:szCs w:val="20"/>
        </w:rPr>
      </w:pPr>
      <w:r>
        <w:rPr>
          <w:rStyle w:val="Textoennegrita"/>
          <w:rFonts w:ascii="Liberation Sans" w:hAnsi="Liberation Sans" w:cs="Liberation Sans"/>
          <w:color w:val="000000"/>
          <w:sz w:val="20"/>
          <w:szCs w:val="20"/>
        </w:rPr>
        <w:t>Pasos para registrar su evento: </w:t>
      </w:r>
    </w:p>
    <w:p w:rsidR="000469FC" w:rsidRDefault="000469FC" w:rsidP="000469FC">
      <w:pPr>
        <w:pStyle w:val="NormalWeb"/>
        <w:numPr>
          <w:ilvl w:val="0"/>
          <w:numId w:val="5"/>
        </w:numPr>
        <w:shd w:val="clear" w:color="auto" w:fill="FCFCFC"/>
        <w:rPr>
          <w:rFonts w:ascii="Liberation Sans" w:hAnsi="Liberation Sans" w:cs="Liberation Sans"/>
          <w:color w:val="555555"/>
          <w:sz w:val="20"/>
          <w:szCs w:val="20"/>
        </w:rPr>
      </w:pPr>
      <w:r>
        <w:rPr>
          <w:rFonts w:ascii="Liberation Sans" w:hAnsi="Liberation Sans" w:cs="Liberation Sans"/>
          <w:color w:val="555555"/>
          <w:sz w:val="20"/>
          <w:szCs w:val="20"/>
        </w:rPr>
        <w:t>Enviar un correo electrónico con la </w:t>
      </w:r>
      <w:hyperlink r:id="rId8" w:history="1">
        <w:r>
          <w:rPr>
            <w:rStyle w:val="Hipervnculo"/>
            <w:rFonts w:ascii="Liberation Sans" w:hAnsi="Liberation Sans" w:cs="Liberation Sans"/>
            <w:color w:val="5D95EA"/>
            <w:sz w:val="20"/>
            <w:szCs w:val="20"/>
          </w:rPr>
          <w:t>información del evento (descargar el formato aquí)</w:t>
        </w:r>
      </w:hyperlink>
      <w:r>
        <w:rPr>
          <w:rFonts w:ascii="Liberation Sans" w:hAnsi="Liberation Sans" w:cs="Liberation Sans"/>
          <w:color w:val="555555"/>
          <w:sz w:val="20"/>
          <w:szCs w:val="20"/>
        </w:rPr>
        <w:t> </w:t>
      </w:r>
      <w:r>
        <w:rPr>
          <w:rFonts w:ascii="Liberation Sans" w:hAnsi="Liberation Sans" w:cs="Liberation Sans"/>
          <w:color w:val="000000"/>
          <w:sz w:val="20"/>
          <w:szCs w:val="20"/>
        </w:rPr>
        <w:t>al correo </w:t>
      </w:r>
      <w:hyperlink r:id="rId9" w:history="1">
        <w:r>
          <w:rPr>
            <w:rStyle w:val="Hipervnculo"/>
            <w:rFonts w:ascii="Liberation Sans" w:hAnsi="Liberation Sans" w:cs="Liberation Sans"/>
            <w:color w:val="5D95EA"/>
            <w:sz w:val="20"/>
            <w:szCs w:val="20"/>
          </w:rPr>
          <w:t>conferenciauni@uni.edu.pe</w:t>
        </w:r>
      </w:hyperlink>
      <w:r>
        <w:rPr>
          <w:rFonts w:ascii="Liberation Sans" w:hAnsi="Liberation Sans" w:cs="Liberation Sans"/>
          <w:color w:val="555555"/>
          <w:sz w:val="20"/>
          <w:szCs w:val="20"/>
        </w:rPr>
        <w:t> </w:t>
      </w:r>
      <w:r>
        <w:rPr>
          <w:rFonts w:ascii="Liberation Sans" w:hAnsi="Liberation Sans" w:cs="Liberation Sans"/>
          <w:color w:val="000000"/>
          <w:sz w:val="20"/>
          <w:szCs w:val="20"/>
        </w:rPr>
        <w:t>desde del correo UNI del docente, investigador o administrativo UNI que coordina o asesora el evento.*</w:t>
      </w:r>
    </w:p>
    <w:p w:rsidR="000469FC" w:rsidRDefault="000469FC" w:rsidP="000469FC">
      <w:pPr>
        <w:pStyle w:val="NormalWeb"/>
        <w:numPr>
          <w:ilvl w:val="0"/>
          <w:numId w:val="5"/>
        </w:numPr>
        <w:shd w:val="clear" w:color="auto" w:fill="FCFCFC"/>
        <w:rPr>
          <w:rFonts w:ascii="Liberation Sans" w:hAnsi="Liberation Sans" w:cs="Liberation Sans"/>
          <w:color w:val="555555"/>
          <w:sz w:val="20"/>
          <w:szCs w:val="20"/>
        </w:rPr>
      </w:pPr>
      <w:r>
        <w:rPr>
          <w:rFonts w:ascii="Liberation Sans" w:hAnsi="Liberation Sans" w:cs="Liberation Sans"/>
          <w:color w:val="000000"/>
          <w:sz w:val="20"/>
          <w:szCs w:val="20"/>
        </w:rPr>
        <w:t>Se le comunicará la aceptación del evento al evaluar si el evento es organizado por una Facultad, unidad de investigación, grupo de investigación, asociación estudiantil o centro de la Universidad Nacional de Ingeniería.**</w:t>
      </w:r>
    </w:p>
    <w:p w:rsidR="000469FC" w:rsidRDefault="000469FC" w:rsidP="000469FC">
      <w:pPr>
        <w:pStyle w:val="NormalWeb"/>
        <w:numPr>
          <w:ilvl w:val="0"/>
          <w:numId w:val="5"/>
        </w:numPr>
        <w:shd w:val="clear" w:color="auto" w:fill="FCFCFC"/>
        <w:rPr>
          <w:rFonts w:ascii="Liberation Sans" w:hAnsi="Liberation Sans" w:cs="Liberation Sans"/>
          <w:color w:val="555555"/>
          <w:sz w:val="20"/>
          <w:szCs w:val="20"/>
        </w:rPr>
      </w:pPr>
      <w:r>
        <w:rPr>
          <w:rFonts w:ascii="Liberation Sans" w:hAnsi="Liberation Sans" w:cs="Liberation Sans"/>
          <w:color w:val="000000"/>
          <w:sz w:val="20"/>
          <w:szCs w:val="20"/>
        </w:rPr>
        <w:t>Para las siguientes veces, se le creará el evento y los accesos de administrador del mismo, pudiendo usted modificar la información.</w:t>
      </w:r>
    </w:p>
    <w:p w:rsidR="000469FC" w:rsidRPr="000469FC" w:rsidRDefault="000469FC" w:rsidP="000469FC">
      <w:pPr>
        <w:shd w:val="clear" w:color="auto" w:fill="FCFCFC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color w:val="777777"/>
          <w:sz w:val="20"/>
          <w:szCs w:val="20"/>
          <w:lang w:val="es-ES"/>
        </w:rPr>
      </w:pPr>
      <w:r w:rsidRPr="000469FC">
        <w:rPr>
          <w:rFonts w:ascii="Liberation Sans" w:eastAsia="Times New Roman" w:hAnsi="Liberation Sans" w:cs="Liberation Sans"/>
          <w:b/>
          <w:bCs/>
          <w:color w:val="000000"/>
          <w:sz w:val="20"/>
          <w:szCs w:val="20"/>
          <w:lang w:val="es-ES"/>
        </w:rPr>
        <w:t>Los eventos en INDICO-UNI deberán cumplir con las siguientes características: </w:t>
      </w:r>
    </w:p>
    <w:p w:rsidR="000469FC" w:rsidRPr="000469FC" w:rsidRDefault="000469FC" w:rsidP="000469FC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color w:val="777777"/>
          <w:sz w:val="20"/>
          <w:szCs w:val="20"/>
          <w:lang w:val="es-ES"/>
        </w:rPr>
      </w:pPr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Debe tener una temática relacionada a las ciencias, ingeniería, arquitectura y/o ciencias sociales. </w:t>
      </w:r>
    </w:p>
    <w:p w:rsidR="000469FC" w:rsidRPr="000469FC" w:rsidRDefault="000469FC" w:rsidP="000469FC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color w:val="777777"/>
          <w:sz w:val="20"/>
          <w:szCs w:val="20"/>
          <w:lang w:val="es-ES"/>
        </w:rPr>
      </w:pPr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Los organizadores deben garantizar la rigurosidad y pertinencia del evento. </w:t>
      </w:r>
    </w:p>
    <w:p w:rsidR="000469FC" w:rsidRPr="000469FC" w:rsidRDefault="000469FC" w:rsidP="000469FC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color w:val="777777"/>
          <w:sz w:val="20"/>
          <w:szCs w:val="20"/>
          <w:lang w:val="es-ES"/>
        </w:rPr>
      </w:pPr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Debe tener un componente relevante de investigación y desarrollo tecnológico</w:t>
      </w:r>
    </w:p>
    <w:p w:rsidR="000469FC" w:rsidRPr="000469FC" w:rsidRDefault="000469FC" w:rsidP="000469FC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color w:val="777777"/>
          <w:sz w:val="20"/>
          <w:szCs w:val="20"/>
          <w:lang w:val="es-ES"/>
        </w:rPr>
      </w:pPr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 xml:space="preserve">Debe ser organizado, </w:t>
      </w:r>
      <w:proofErr w:type="spellStart"/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co</w:t>
      </w:r>
      <w:proofErr w:type="spellEnd"/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-organizado o coordinado por un docente UNI, Centro de Investigación y/o Instituto de Investigación de la Universidad Nacional de Ingeniería.</w:t>
      </w:r>
    </w:p>
    <w:p w:rsidR="000469FC" w:rsidRPr="000469FC" w:rsidRDefault="000469FC" w:rsidP="000469FC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color w:val="777777"/>
          <w:sz w:val="20"/>
          <w:szCs w:val="20"/>
          <w:lang w:val="es-ES"/>
        </w:rPr>
      </w:pPr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Los eventos realizados </w:t>
      </w:r>
      <w:r w:rsidRPr="000469FC">
        <w:rPr>
          <w:rFonts w:ascii="Liberation Sans" w:eastAsia="Times New Roman" w:hAnsi="Liberation Sans" w:cs="Liberation Sans"/>
          <w:b/>
          <w:bCs/>
          <w:color w:val="000000"/>
          <w:sz w:val="20"/>
          <w:szCs w:val="20"/>
          <w:lang w:val="es-ES"/>
        </w:rPr>
        <w:t>deben ser gratuitos</w:t>
      </w:r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.</w:t>
      </w:r>
    </w:p>
    <w:p w:rsidR="000469FC" w:rsidRPr="000469FC" w:rsidRDefault="000469FC" w:rsidP="000469FC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color w:val="777777"/>
          <w:sz w:val="20"/>
          <w:szCs w:val="20"/>
          <w:lang w:val="es-ES"/>
        </w:rPr>
      </w:pPr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Se excluye eventos relacionados con temáticas religiosas y/o ciencia alternativa. </w:t>
      </w:r>
    </w:p>
    <w:p w:rsidR="000469FC" w:rsidRPr="000469FC" w:rsidRDefault="000469FC" w:rsidP="000469FC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color w:val="777777"/>
          <w:sz w:val="20"/>
          <w:szCs w:val="20"/>
          <w:lang w:val="es-ES"/>
        </w:rPr>
      </w:pPr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El evento debe alinearse con el Código de Ética del Investigador de nuestra universidad, </w:t>
      </w:r>
      <w:hyperlink r:id="rId10" w:history="1">
        <w:r w:rsidRPr="000469FC">
          <w:rPr>
            <w:rFonts w:ascii="Liberation Sans" w:eastAsia="Times New Roman" w:hAnsi="Liberation Sans" w:cs="Liberation Sans"/>
            <w:color w:val="000000"/>
            <w:sz w:val="20"/>
            <w:szCs w:val="20"/>
            <w:lang w:val="es-ES"/>
          </w:rPr>
          <w:t>ver más aquí</w:t>
        </w:r>
      </w:hyperlink>
      <w:r w:rsidRPr="000469FC">
        <w:rPr>
          <w:rFonts w:ascii="Liberation Sans" w:eastAsia="Times New Roman" w:hAnsi="Liberation Sans" w:cs="Liberation Sans"/>
          <w:color w:val="000000"/>
          <w:sz w:val="20"/>
          <w:szCs w:val="20"/>
          <w:lang w:val="es-ES"/>
        </w:rPr>
        <w:t>. </w:t>
      </w:r>
    </w:p>
    <w:p w:rsidR="00D5289B" w:rsidRDefault="00864B8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Llenar la información del evento: </w:t>
      </w:r>
    </w:p>
    <w:p w:rsidR="00D5289B" w:rsidRDefault="00D5289B">
      <w:pPr>
        <w:rPr>
          <w:sz w:val="20"/>
          <w:szCs w:val="20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65"/>
      </w:tblGrid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Llenar aquí la información</w:t>
            </w: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Elegir el tipo de evento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Marcar con x</w:t>
            </w:r>
          </w:p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(evento con un expositor</w:t>
            </w:r>
            <w:proofErr w:type="gramStart"/>
            <w:r>
              <w:rPr>
                <w:sz w:val="20"/>
                <w:szCs w:val="20"/>
              </w:rPr>
              <w:t>)  …</w:t>
            </w:r>
            <w:proofErr w:type="gramEnd"/>
            <w:r>
              <w:rPr>
                <w:sz w:val="20"/>
                <w:szCs w:val="20"/>
              </w:rPr>
              <w:t>……….  (    )</w:t>
            </w:r>
          </w:p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(evento con varios expositores</w:t>
            </w:r>
            <w:proofErr w:type="gramStart"/>
            <w:r>
              <w:rPr>
                <w:sz w:val="20"/>
                <w:szCs w:val="20"/>
              </w:rPr>
              <w:t>) …</w:t>
            </w:r>
            <w:proofErr w:type="gramEnd"/>
            <w:r>
              <w:rPr>
                <w:sz w:val="20"/>
                <w:szCs w:val="20"/>
              </w:rPr>
              <w:t>………. (    )</w:t>
            </w:r>
          </w:p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Congreso, </w:t>
            </w:r>
            <w:proofErr w:type="spellStart"/>
            <w:r>
              <w:rPr>
                <w:sz w:val="20"/>
                <w:szCs w:val="20"/>
              </w:rPr>
              <w:t>Workshop</w:t>
            </w:r>
            <w:proofErr w:type="spellEnd"/>
            <w:r>
              <w:rPr>
                <w:sz w:val="20"/>
                <w:szCs w:val="20"/>
              </w:rPr>
              <w:t xml:space="preserve"> o Simposio             …………. (    )</w:t>
            </w:r>
          </w:p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Título: 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del evento (incluir requisitos para participar en videoconferencia): 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Siglas del evento (ejemplos http:/indico.uni.edu.pe/e/SIGLAS-AQUI2019) : 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 fecha y zona horaria 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Enviar link para ingresar a la videoconferencia. 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 y/o responsable del evento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¿Cada cuantos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  <w:r>
              <w:rPr>
                <w:sz w:val="20"/>
                <w:szCs w:val="20"/>
              </w:rPr>
              <w:t xml:space="preserve"> requeriré que se le mande recordatorios a los inscritos?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0469FC">
              <w:rPr>
                <w:sz w:val="20"/>
                <w:szCs w:val="20"/>
              </w:rPr>
              <w:t>Cuándo</w:t>
            </w:r>
            <w:r>
              <w:rPr>
                <w:sz w:val="20"/>
                <w:szCs w:val="20"/>
              </w:rPr>
              <w:t xml:space="preserve"> debe iniciar la inscripción de los asistentes y cuando debe cerrar?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5289B" w:rsidRDefault="00D5289B">
      <w:pPr>
        <w:rPr>
          <w:sz w:val="20"/>
          <w:szCs w:val="20"/>
        </w:rPr>
      </w:pPr>
    </w:p>
    <w:p w:rsidR="00D5289B" w:rsidRDefault="00864B89">
      <w:pPr>
        <w:rPr>
          <w:sz w:val="20"/>
          <w:szCs w:val="20"/>
        </w:rPr>
      </w:pPr>
      <w:r>
        <w:rPr>
          <w:sz w:val="20"/>
          <w:szCs w:val="20"/>
        </w:rPr>
        <w:t xml:space="preserve">Confirmar que categorías requiere para inscribir a sus asistentes </w:t>
      </w:r>
    </w:p>
    <w:p w:rsidR="00D5289B" w:rsidRDefault="00D5289B">
      <w:pPr>
        <w:rPr>
          <w:sz w:val="20"/>
          <w:szCs w:val="20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2325"/>
      </w:tblGrid>
      <w:tr w:rsidR="00D5289B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Incluir (Sí, No)</w:t>
            </w:r>
          </w:p>
        </w:tc>
      </w:tr>
      <w:tr w:rsidR="00D5289B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 *</w:t>
            </w:r>
          </w:p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*</w:t>
            </w:r>
          </w:p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 *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teléfono *</w:t>
            </w:r>
          </w:p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o Pasaporte *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Perfil personal en CTI-Vitae (ex-DINA), </w:t>
            </w: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>, web personal u otro link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grado obtenido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5289B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 a la que pertenece en la actualidad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D52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469FC" w:rsidRDefault="000469FC">
      <w:pPr>
        <w:rPr>
          <w:sz w:val="20"/>
          <w:szCs w:val="20"/>
        </w:rPr>
      </w:pPr>
    </w:p>
    <w:p w:rsidR="00D5289B" w:rsidRDefault="000469FC">
      <w:pPr>
        <w:rPr>
          <w:sz w:val="20"/>
          <w:szCs w:val="20"/>
        </w:rPr>
      </w:pPr>
      <w:r>
        <w:rPr>
          <w:sz w:val="20"/>
          <w:szCs w:val="20"/>
        </w:rPr>
        <w:t>Posteriormente podrá usted modificar la información del evento de acuerdo al c</w:t>
      </w:r>
      <w:bookmarkStart w:id="0" w:name="_GoBack"/>
      <w:bookmarkEnd w:id="0"/>
      <w:r>
        <w:rPr>
          <w:sz w:val="20"/>
          <w:szCs w:val="20"/>
        </w:rPr>
        <w:t>omité organizador.</w:t>
      </w:r>
    </w:p>
    <w:p w:rsidR="00D5289B" w:rsidRDefault="00D5289B">
      <w:pPr>
        <w:rPr>
          <w:sz w:val="20"/>
          <w:szCs w:val="20"/>
        </w:rPr>
      </w:pPr>
    </w:p>
    <w:p w:rsidR="00D5289B" w:rsidRDefault="00864B89">
      <w:pPr>
        <w:rPr>
          <w:sz w:val="20"/>
          <w:szCs w:val="20"/>
        </w:rPr>
      </w:pPr>
      <w:r>
        <w:rPr>
          <w:sz w:val="20"/>
          <w:szCs w:val="20"/>
        </w:rPr>
        <w:t xml:space="preserve">¿Qué otras categorías requiere? </w:t>
      </w:r>
    </w:p>
    <w:p w:rsidR="00D5289B" w:rsidRDefault="00D5289B">
      <w:pPr>
        <w:rPr>
          <w:sz w:val="20"/>
          <w:szCs w:val="20"/>
        </w:rPr>
      </w:pPr>
    </w:p>
    <w:p w:rsidR="00D5289B" w:rsidRDefault="00D5289B">
      <w:pPr>
        <w:rPr>
          <w:sz w:val="20"/>
          <w:szCs w:val="2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5289B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89B" w:rsidRDefault="0086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Llenar aquí</w:t>
            </w:r>
          </w:p>
        </w:tc>
      </w:tr>
    </w:tbl>
    <w:p w:rsidR="00D5289B" w:rsidRDefault="00D5289B">
      <w:pPr>
        <w:rPr>
          <w:sz w:val="20"/>
          <w:szCs w:val="20"/>
        </w:rPr>
      </w:pPr>
    </w:p>
    <w:p w:rsidR="00D5289B" w:rsidRDefault="00864B89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Adjuntar al correo los logos de las instituciones, grupos o centros de investigación involucrados</w:t>
      </w:r>
    </w:p>
    <w:p w:rsidR="00D5289B" w:rsidRDefault="00D5289B">
      <w:pPr>
        <w:rPr>
          <w:sz w:val="20"/>
          <w:szCs w:val="20"/>
        </w:rPr>
      </w:pPr>
    </w:p>
    <w:p w:rsidR="000469FC" w:rsidRDefault="000469F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69FC" w:rsidRDefault="000469FC" w:rsidP="000469FC">
      <w:pPr>
        <w:shd w:val="clear" w:color="auto" w:fill="FCFCFC"/>
        <w:spacing w:before="200" w:after="200"/>
        <w:rPr>
          <w:sz w:val="20"/>
          <w:szCs w:val="20"/>
        </w:rPr>
      </w:pPr>
    </w:p>
    <w:p w:rsidR="000469FC" w:rsidRDefault="000469FC" w:rsidP="000469FC">
      <w:pPr>
        <w:shd w:val="clear" w:color="auto" w:fill="FCFCFC"/>
        <w:spacing w:before="200" w:after="200"/>
        <w:rPr>
          <w:sz w:val="20"/>
          <w:szCs w:val="20"/>
        </w:rPr>
      </w:pPr>
      <w:r>
        <w:rPr>
          <w:b/>
          <w:sz w:val="20"/>
          <w:szCs w:val="20"/>
        </w:rPr>
        <w:t>Ventajas</w:t>
      </w:r>
      <w:r>
        <w:rPr>
          <w:sz w:val="20"/>
          <w:szCs w:val="20"/>
        </w:rPr>
        <w:t xml:space="preserve">: </w:t>
      </w:r>
    </w:p>
    <w:p w:rsidR="000469FC" w:rsidRDefault="000469FC" w:rsidP="000469FC">
      <w:pPr>
        <w:shd w:val="clear" w:color="auto" w:fill="FCFCFC"/>
        <w:spacing w:before="200" w:after="200"/>
        <w:rPr>
          <w:sz w:val="20"/>
          <w:szCs w:val="20"/>
        </w:rPr>
      </w:pPr>
      <w:r>
        <w:rPr>
          <w:sz w:val="20"/>
          <w:szCs w:val="20"/>
        </w:rPr>
        <w:t xml:space="preserve">Las ventajas de publicar su evento a través de INDICO-UNI son: </w:t>
      </w:r>
    </w:p>
    <w:p w:rsidR="000469FC" w:rsidRDefault="000469FC" w:rsidP="000469FC">
      <w:pPr>
        <w:numPr>
          <w:ilvl w:val="0"/>
          <w:numId w:val="1"/>
        </w:numPr>
        <w:shd w:val="clear" w:color="auto" w:fill="FCFCFC"/>
        <w:spacing w:before="200"/>
      </w:pPr>
      <w:r>
        <w:rPr>
          <w:sz w:val="20"/>
          <w:szCs w:val="20"/>
        </w:rPr>
        <w:t>Tener un dominio personalizado: http:/indico.uni.edu.pe/e/</w:t>
      </w:r>
      <w:r>
        <w:rPr>
          <w:b/>
          <w:sz w:val="20"/>
          <w:szCs w:val="20"/>
        </w:rPr>
        <w:t>SIGLAS-AQUI2019</w:t>
      </w:r>
    </w:p>
    <w:p w:rsidR="000469FC" w:rsidRDefault="000469FC" w:rsidP="000469FC">
      <w:pPr>
        <w:numPr>
          <w:ilvl w:val="0"/>
          <w:numId w:val="1"/>
        </w:numPr>
        <w:shd w:val="clear" w:color="auto" w:fill="FCFCFC"/>
      </w:pPr>
      <w:r>
        <w:rPr>
          <w:sz w:val="20"/>
          <w:szCs w:val="20"/>
        </w:rPr>
        <w:t xml:space="preserve">Registros personalizados de los asistentes, conferencistas e invitados de forma independiente a cada evento. </w:t>
      </w:r>
    </w:p>
    <w:p w:rsidR="000469FC" w:rsidRDefault="000469FC" w:rsidP="000469FC">
      <w:pPr>
        <w:numPr>
          <w:ilvl w:val="0"/>
          <w:numId w:val="1"/>
        </w:numPr>
        <w:shd w:val="clear" w:color="auto" w:fill="FCFCFC"/>
      </w:pPr>
      <w:r>
        <w:rPr>
          <w:sz w:val="20"/>
          <w:szCs w:val="20"/>
        </w:rPr>
        <w:t>Programar recordatorios para los asistentes.</w:t>
      </w:r>
    </w:p>
    <w:p w:rsidR="000469FC" w:rsidRDefault="000469FC" w:rsidP="000469FC">
      <w:pPr>
        <w:numPr>
          <w:ilvl w:val="0"/>
          <w:numId w:val="1"/>
        </w:numPr>
        <w:shd w:val="clear" w:color="auto" w:fill="FCFCFC"/>
      </w:pPr>
      <w:r>
        <w:rPr>
          <w:sz w:val="20"/>
          <w:szCs w:val="20"/>
        </w:rPr>
        <w:t xml:space="preserve">Gestionar tres tipos de eventos: conferencias, reuniones (de 2 a más días) y simposios. </w:t>
      </w:r>
    </w:p>
    <w:p w:rsidR="000469FC" w:rsidRDefault="000469FC" w:rsidP="000469FC">
      <w:pPr>
        <w:numPr>
          <w:ilvl w:val="0"/>
          <w:numId w:val="1"/>
        </w:numPr>
        <w:shd w:val="clear" w:color="auto" w:fill="FCFCFC"/>
      </w:pPr>
      <w:r>
        <w:rPr>
          <w:sz w:val="20"/>
          <w:szCs w:val="20"/>
        </w:rPr>
        <w:t xml:space="preserve">El cronograma de actividades se configura automáticamente al definir las contribuciones a su evento. </w:t>
      </w:r>
    </w:p>
    <w:p w:rsidR="000469FC" w:rsidRDefault="000469FC" w:rsidP="000469FC">
      <w:pPr>
        <w:numPr>
          <w:ilvl w:val="0"/>
          <w:numId w:val="1"/>
        </w:numPr>
        <w:shd w:val="clear" w:color="auto" w:fill="FCFCFC"/>
      </w:pPr>
      <w:r>
        <w:rPr>
          <w:sz w:val="20"/>
          <w:szCs w:val="20"/>
        </w:rPr>
        <w:t xml:space="preserve">Diseño simple, elegante y enfocado a registrar las contribuciones de los asistentes y expositores. </w:t>
      </w:r>
    </w:p>
    <w:p w:rsidR="000469FC" w:rsidRDefault="000469FC" w:rsidP="000469FC">
      <w:pPr>
        <w:numPr>
          <w:ilvl w:val="0"/>
          <w:numId w:val="1"/>
        </w:numPr>
        <w:shd w:val="clear" w:color="auto" w:fill="FCFCFC"/>
      </w:pPr>
      <w:r>
        <w:rPr>
          <w:sz w:val="20"/>
          <w:szCs w:val="20"/>
        </w:rPr>
        <w:t xml:space="preserve">En el caso de conferencias, INDICO brinda la opción de recibir resúmenes de los expositores y evaluarlos a través de un comité de evaluación. </w:t>
      </w:r>
    </w:p>
    <w:p w:rsidR="000469FC" w:rsidRDefault="000469FC" w:rsidP="000469FC">
      <w:pPr>
        <w:numPr>
          <w:ilvl w:val="0"/>
          <w:numId w:val="1"/>
        </w:numPr>
        <w:shd w:val="clear" w:color="auto" w:fill="FCFCFC"/>
        <w:spacing w:after="200"/>
      </w:pPr>
      <w:r>
        <w:rPr>
          <w:sz w:val="20"/>
          <w:szCs w:val="20"/>
        </w:rPr>
        <w:t xml:space="preserve">La gestión del evento contará con un </w:t>
      </w:r>
      <w:proofErr w:type="spellStart"/>
      <w:r>
        <w:rPr>
          <w:sz w:val="20"/>
          <w:szCs w:val="20"/>
        </w:rPr>
        <w:t>webmaster</w:t>
      </w:r>
      <w:proofErr w:type="spellEnd"/>
      <w:r>
        <w:rPr>
          <w:sz w:val="20"/>
          <w:szCs w:val="20"/>
        </w:rPr>
        <w:t xml:space="preserve"> que brindará apoyo y/o capacitará a una persona del comité organizador para la gestión del evento. </w:t>
      </w:r>
    </w:p>
    <w:p w:rsidR="00D5289B" w:rsidRDefault="00D5289B">
      <w:pPr>
        <w:rPr>
          <w:sz w:val="20"/>
          <w:szCs w:val="20"/>
        </w:rPr>
      </w:pPr>
    </w:p>
    <w:sectPr w:rsidR="00D5289B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89" w:rsidRDefault="00864B89">
      <w:pPr>
        <w:spacing w:line="240" w:lineRule="auto"/>
      </w:pPr>
      <w:r>
        <w:separator/>
      </w:r>
    </w:p>
  </w:endnote>
  <w:endnote w:type="continuationSeparator" w:id="0">
    <w:p w:rsidR="00864B89" w:rsidRDefault="0086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89" w:rsidRDefault="00864B89">
      <w:pPr>
        <w:spacing w:line="240" w:lineRule="auto"/>
      </w:pPr>
      <w:r>
        <w:separator/>
      </w:r>
    </w:p>
  </w:footnote>
  <w:footnote w:type="continuationSeparator" w:id="0">
    <w:p w:rsidR="00864B89" w:rsidRDefault="00864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9B" w:rsidRDefault="00864B89">
    <w:pPr>
      <w:jc w:val="center"/>
    </w:pPr>
    <w:r>
      <w:rPr>
        <w:noProof/>
        <w:lang w:val="es-ES"/>
      </w:rPr>
      <w:drawing>
        <wp:inline distT="114300" distB="114300" distL="114300" distR="114300">
          <wp:extent cx="5734050" cy="711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E57"/>
    <w:multiLevelType w:val="multilevel"/>
    <w:tmpl w:val="5B7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94B97"/>
    <w:multiLevelType w:val="multilevel"/>
    <w:tmpl w:val="3A5647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3DF777A"/>
    <w:multiLevelType w:val="multilevel"/>
    <w:tmpl w:val="C88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0561F"/>
    <w:multiLevelType w:val="multilevel"/>
    <w:tmpl w:val="6C52FB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2FE7949"/>
    <w:multiLevelType w:val="multilevel"/>
    <w:tmpl w:val="75861C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75F7585"/>
    <w:multiLevelType w:val="multilevel"/>
    <w:tmpl w:val="6A3A9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89B"/>
    <w:rsid w:val="000469FC"/>
    <w:rsid w:val="003948D4"/>
    <w:rsid w:val="00864B89"/>
    <w:rsid w:val="00D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6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0469F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46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6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0469F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4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uni.edu.pe/event/53/attachments/29/80/Registro_de_eventos_cientificos_en_INDICO-UNI_2_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ri.uni.edu.pe/wp-content/uploads/2017/05/01d-1-Codigo-Etica-Investigador-RR-1200-10-08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iauni@uni.edu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chaskyw</dc:creator>
  <cp:lastModifiedBy>chaskyw</cp:lastModifiedBy>
  <cp:revision>2</cp:revision>
  <dcterms:created xsi:type="dcterms:W3CDTF">2020-04-29T01:09:00Z</dcterms:created>
  <dcterms:modified xsi:type="dcterms:W3CDTF">2020-04-29T01:09:00Z</dcterms:modified>
</cp:coreProperties>
</file>